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 июля 2013 года N 58-оз</w:t>
      </w:r>
      <w:r>
        <w:rPr>
          <w:rFonts w:ascii="Calibri" w:hAnsi="Calibri" w:cs="Calibri"/>
        </w:rPr>
        <w:br/>
      </w:r>
    </w:p>
    <w:p w:rsidR="002A7F58" w:rsidRDefault="002A7F5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ХАНТЫ-МАНСИЙСКИЙ АВТОНОМНЫЙ ОКРУГ - ЮГРА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УЧАСТИИ ГРАЖДАН В ОХРАНЕ ОБЩЕСТВЕННОГО ПОРЯДКА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ХАНТЫ-МАНСИЙСКОМ АВТОНОМНОМ ОКРУГЕ - ЮГРЕ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  <w:r>
        <w:rPr>
          <w:rFonts w:ascii="Calibri" w:hAnsi="Calibri" w:cs="Calibri"/>
        </w:rPr>
        <w:t xml:space="preserve"> Думой Ханты-Мансийского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автономного округа - Югры 27 июня 2013 года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30.09.2013 N 86-оз)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16"/>
      <w:bookmarkEnd w:id="0"/>
      <w:r>
        <w:rPr>
          <w:rFonts w:ascii="Calibri" w:hAnsi="Calibri" w:cs="Calibri"/>
        </w:rPr>
        <w:t>Статья 1. Предмет регулирования настоящего Закона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Предметом регулирования настоящего Закона являются общественные отношения, возникающие в связи с добровольным участием граждан в охране общественного порядка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Ханты-Мансийском</w:t>
      </w:r>
      <w:proofErr w:type="gramEnd"/>
      <w:r>
        <w:rPr>
          <w:rFonts w:ascii="Calibri" w:hAnsi="Calibri" w:cs="Calibri"/>
        </w:rPr>
        <w:t xml:space="preserve"> автономном округе - Югре (далее также - автономный округ).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Настоящий Закон устанавливает принципы и форму участия граждан в охране общественного порядка, а также особенности создания и деятельности добровольных народных дружин, задачей которых является участие совместно с территориальными органами внутренних дел в мероприятиях по охране общественного порядка.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Действие настоящего Закона не распространяется на отношения, возникающие в связи с осуществлением оперативно-розыскной, частной детективной и охранной деятельности, </w:t>
      </w:r>
      <w:proofErr w:type="gramStart"/>
      <w:r>
        <w:rPr>
          <w:rFonts w:ascii="Calibri" w:hAnsi="Calibri" w:cs="Calibri"/>
        </w:rPr>
        <w:t>регулируемых</w:t>
      </w:r>
      <w:proofErr w:type="gramEnd"/>
      <w:r>
        <w:rPr>
          <w:rFonts w:ascii="Calibri" w:hAnsi="Calibri" w:cs="Calibri"/>
        </w:rPr>
        <w:t xml:space="preserve"> законодательством Российской Федерации.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22"/>
      <w:bookmarkEnd w:id="1"/>
      <w:r>
        <w:rPr>
          <w:rFonts w:ascii="Calibri" w:hAnsi="Calibri" w:cs="Calibri"/>
        </w:rPr>
        <w:t>Статья 2. Правовая основа участия граждан в охране общественного порядка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Правовую основу участия граждан в охране общественного порядка составляют законы Ханты-Мансийского автономного округа - Югры и принимаемые в соответствии с ними иные нормативные правовые акты автономного округа, муниципальные правовые акты.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26"/>
      <w:bookmarkEnd w:id="2"/>
      <w:r>
        <w:rPr>
          <w:rFonts w:ascii="Calibri" w:hAnsi="Calibri" w:cs="Calibri"/>
        </w:rPr>
        <w:t>Статья 3. Цель и принципы участия граждан в охране общественного порядка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Целью участия граждан в охране общественного порядка является оказание содействия органам государственной власти автономного округа (далее - органы государственной власти), органам местного самоуправления муниципальных образований автономного округа (далее - органы местного самоуправления, муниципальные образования), территориальным органам внутренних дел в решении ими задач по обеспечению общественного порядка.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Участие граждан в охране общественного порядка основывается на принципах законности, добровольности, соблюдения и защиты прав и свобод человека и гражданина.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Органы государственной власти и органы местного самоуправления не вправе привлекать граждан для оказания содействия в проведении мероприятий по охране общественного порядка, заведомо предполагающих угрозу их жизни и здоровью.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32"/>
      <w:bookmarkEnd w:id="3"/>
      <w:r>
        <w:rPr>
          <w:rFonts w:ascii="Calibri" w:hAnsi="Calibri" w:cs="Calibri"/>
        </w:rPr>
        <w:t>Статья 4. Форма участия граждан в охране общественного порядка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Участие граждан в охране общественного порядка осуществляется путем создания добровольных народных дружин.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Добровольные народные дружины действуют в соответствии с настоящим Законом, </w:t>
      </w:r>
      <w:r>
        <w:rPr>
          <w:rFonts w:ascii="Calibri" w:hAnsi="Calibri" w:cs="Calibri"/>
        </w:rPr>
        <w:lastRenderedPageBreak/>
        <w:t>принимаемыми в соответствии с ним нормативными правовыми актами автономного округа, муниципальными нормативными правовыми актами, а также положениями о добровольных народных дружинах.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Положения о добровольных народных дружинах утверждаются органами местного самоуправления поселений, городских округов, на территориях которых создаются добровольные народные дружины.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Типовое положение о добровольных народных дружинах утверждается Правительством Ханты-Мансийского автономного округа - Югры.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39"/>
      <w:bookmarkEnd w:id="4"/>
      <w:r>
        <w:rPr>
          <w:rFonts w:ascii="Calibri" w:hAnsi="Calibri" w:cs="Calibri"/>
        </w:rPr>
        <w:t>Статья 5. Создание и организация деятельности добровольных народных дружин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Добровольные народные дружины создаются гражданами Российской Федерации в форме общественных организаций в соответствии с законодательством Российской Федерации.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Добровольные народные дружины могут создаваться в соответствии с законодательством Российской Федерации в трудовых коллективах, организациях, осуществляющих образовательную деятельность, или по месту жительства. Решение о создании добровольной народной дружины, а также о принятии проекта положения о добровольной народной дружине принимается на общем собрании граждан, </w:t>
      </w:r>
      <w:proofErr w:type="gramStart"/>
      <w:r>
        <w:rPr>
          <w:rFonts w:ascii="Calibri" w:hAnsi="Calibri" w:cs="Calibri"/>
        </w:rPr>
        <w:t>выступивших</w:t>
      </w:r>
      <w:proofErr w:type="gramEnd"/>
      <w:r>
        <w:rPr>
          <w:rFonts w:ascii="Calibri" w:hAnsi="Calibri" w:cs="Calibri"/>
        </w:rPr>
        <w:t xml:space="preserve"> с инициативой, и оформляется протоколом.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30.09.2013 N 86-оз)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Добровольная народная дружина считается созданной с момента утверждения положения о ней.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Порядок утверждения положения о добровольной народной дружине определяется нормативным правовым актом органа местного самоуправления поселения или городского округа.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Орган местного самоуправления поселения или городского округа, принявший решение об утверждении положения о добровольной народной дружине, направляет его копию и копию утвержденного положения о добровольной народной дружине в территориальный орган внутренних дел в течение десяти календарных дней со дня принятия такого решения.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" w:name="Par48"/>
      <w:bookmarkEnd w:id="5"/>
      <w:r>
        <w:rPr>
          <w:rFonts w:ascii="Calibri" w:hAnsi="Calibri" w:cs="Calibri"/>
        </w:rPr>
        <w:t>Статья 6. Направления деятельности добровольных народных дружин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Добровольные народные дружины осуществляют свою деятельность во взаимодействии с органами государственной власти, органами местного самоуправления и территориальными органами внутренних дел.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Основными направлениями деятельности добровольных народных дружин являются: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содействие органам государственной власти, органам местного самоуправления, территориальным органам внутренних дел в охране общественного порядка;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участие в мероприятиях по выявлению, предупреждению и пресечению правонарушений на территориях муниципальных образований;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участие в охране общественного порядка в случаях возникновения на территориях муниципальных образований чрезвычайных ситуаций;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содействие территориальным органам внутренних дел в обеспечении безопасности дорожного движения;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распространение правовых знаний, разъяснение гражданам норм поведения в общественных местах.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6" w:name="Par58"/>
      <w:bookmarkEnd w:id="6"/>
      <w:r>
        <w:rPr>
          <w:rFonts w:ascii="Calibri" w:hAnsi="Calibri" w:cs="Calibri"/>
        </w:rPr>
        <w:t>Статья 7. Руководство деятельностью добровольных народных дружин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Руководство деятельностью добровольных народных дружин осуществляют командиры добровольных народных дружин в соответствии с утвержденными положениями о добровольных народных дружинах.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целях организации взаимодействия добровольных народных дружин с органами государственной власти, органами местного самоуправления и территориальными органами внутренних дел на территориях поселений, городских округов по решению органов местного </w:t>
      </w:r>
      <w:r>
        <w:rPr>
          <w:rFonts w:ascii="Calibri" w:hAnsi="Calibri" w:cs="Calibri"/>
        </w:rPr>
        <w:lastRenderedPageBreak/>
        <w:t>самоуправления могут создаваться координирующие органы (штабы).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Порядок создания и деятельности координирующих органов (штабов) определяется нормативными правовыми актами органов местного самоуправления поселений, городских округов.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7" w:name="Par64"/>
      <w:bookmarkEnd w:id="7"/>
      <w:r>
        <w:rPr>
          <w:rFonts w:ascii="Calibri" w:hAnsi="Calibri" w:cs="Calibri"/>
        </w:rPr>
        <w:t>Статья 8. Прием в добровольные народные дружины и исключение из них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добровольные народные дружины принимаются на добровольной основе в индивидуальном порядке граждане Российской Федерации, достигшие 18 лет, способные по своим деловым и личным качествам исполнять обязанности народного дружинника.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67"/>
      <w:bookmarkEnd w:id="8"/>
      <w:r>
        <w:rPr>
          <w:rFonts w:ascii="Calibri" w:hAnsi="Calibri" w:cs="Calibri"/>
        </w:rPr>
        <w:t>2. В добровольные народные дружины не могут быть приняты граждане: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proofErr w:type="gramStart"/>
      <w:r>
        <w:rPr>
          <w:rFonts w:ascii="Calibri" w:hAnsi="Calibri" w:cs="Calibri"/>
        </w:rPr>
        <w:t>имеющие</w:t>
      </w:r>
      <w:proofErr w:type="gramEnd"/>
      <w:r>
        <w:rPr>
          <w:rFonts w:ascii="Calibri" w:hAnsi="Calibri" w:cs="Calibri"/>
        </w:rPr>
        <w:t xml:space="preserve"> неснятую или непогашенную судимость;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 отношении </w:t>
      </w:r>
      <w:proofErr w:type="gramStart"/>
      <w:r>
        <w:rPr>
          <w:rFonts w:ascii="Calibri" w:hAnsi="Calibri" w:cs="Calibri"/>
        </w:rPr>
        <w:t>которых</w:t>
      </w:r>
      <w:proofErr w:type="gramEnd"/>
      <w:r>
        <w:rPr>
          <w:rFonts w:ascii="Calibri" w:hAnsi="Calibri" w:cs="Calibri"/>
        </w:rPr>
        <w:t xml:space="preserve"> осуществляется уголовное преследование;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включенные в перечень лиц, в отношении которых имеются полученные в установленном порядке сведения об их причастности к экстремистской деятельности или терроризму;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признанные по решению суда недееспособными или ограниченно дееспособными.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Народные дружинники исключаются из добровольных народных дружин в следующих случаях: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 основании личного заявления народного дружинника;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при наступлении обстоятельств, указанных в </w:t>
      </w:r>
      <w:hyperlink w:anchor="Par67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настоящей статьи;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 связи с неоднократным невыполнением требований положений о добровольных народных дружинах.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9" w:name="Par77"/>
      <w:bookmarkEnd w:id="9"/>
      <w:r>
        <w:rPr>
          <w:rFonts w:ascii="Calibri" w:hAnsi="Calibri" w:cs="Calibri"/>
        </w:rPr>
        <w:t>Статья 9. Права народных дружинников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Народные дружинники, участвуя в проводимых территориальными органами внутренних дел мероприятиях по охране общественного порядка, имеют право: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требовать от граждан и должностных лиц соблюдения общественного порядка и прекращения противоправных действий;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принимать меры к охране места происшествия, а также к обеспечению сохранности вещественных доказательств совершения правонарушения (преступления) с последующей передачей их сотрудникам территориального органа внутренних дел;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участвовать в проверке у граждан документов, удостоверяющих их личность, осуществляемой в случаях и порядке, предусмотренных законодательством Российской Федерации;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отказаться от исполнения обязанностей в случае, если могут подвергнуться опасности их жизнь и здоровье.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0" w:name="Par85"/>
      <w:bookmarkEnd w:id="10"/>
      <w:r>
        <w:rPr>
          <w:rFonts w:ascii="Calibri" w:hAnsi="Calibri" w:cs="Calibri"/>
        </w:rPr>
        <w:t>Статья 10. Обязанности народных дружинников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Народные дружинники, участвуя в проводимых территориальными органами внутренних дел мероприятиях по охране общественного порядка, обязаны: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добросовестно выполнять законные распоряжения командира добровольной народной дружины;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знать и соблюдать требования законодательства в области охраны общественного порядка и обеспечения общественной безопасности;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 объявлении сбора добровольной народной дружины прибывать к месту сбора в установленном порядке;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не допускать необоснованного ограничения прав и свобод граждан, не совершать действий, унижающих честь и достоинство человека и гражданина;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5) в случае обращения граждан с сообщениями о событиях или фактах, угрожающих личной безопасности и общественному порядку, либо в случае непосредственного обнаружения указанных событий или фактов сообщить об этом в ближайшее отделение территориального органа внутренних дел либо сотруднику территориального органа внутренних дел, принять меры </w:t>
      </w:r>
      <w:r>
        <w:rPr>
          <w:rFonts w:ascii="Calibri" w:hAnsi="Calibri" w:cs="Calibri"/>
        </w:rPr>
        <w:lastRenderedPageBreak/>
        <w:t>к предотвращению и пресечению правонарушения, оказать содействие в задержании лица, его совершившего;</w:t>
      </w:r>
      <w:proofErr w:type="gramEnd"/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принимать меры по оказанию первой помощи гражданам, пострадавшим от преступлений, административных правонарушений и несчастных случаев, а также гражданам, находящимся в беспомощном или ином состоянии, опасном для их жизни и здоровья;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иметь при себе и предъявлять гражданам, к которым обращено требование о прекращении противоправного действия, удостоверение установленного образца.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1" w:name="Par96"/>
      <w:bookmarkEnd w:id="11"/>
      <w:r>
        <w:rPr>
          <w:rFonts w:ascii="Calibri" w:hAnsi="Calibri" w:cs="Calibri"/>
        </w:rPr>
        <w:t>Статья 11. Ответственность народных дружинников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За противоправные действия народные дружинники несут ответственность, установленную законодательством Российской Федерации.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Действия народных дружинников, нарушающие права и законные интересы граждан, государственных и муниципальных органов,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2" w:name="Par101"/>
      <w:bookmarkEnd w:id="12"/>
      <w:r>
        <w:rPr>
          <w:rFonts w:ascii="Calibri" w:hAnsi="Calibri" w:cs="Calibri"/>
        </w:rPr>
        <w:t>Статья 12. Взаимодействие добровольных народных дружин с территориальными органами внутренних дел при участии в охране общественного порядка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При проведении территориальными органами внутренних дел мероприятий по охране общественного порядка органы местного самоуправления координируют участие в таких мероприятиях добровольных народных дружин.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Порядок взаимодействия добровольных народных дружин с территориальными органами внутренних дел определяется органами местного самоуправления по согласованию с территориальными органами внутренних дел.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3" w:name="Par106"/>
      <w:bookmarkEnd w:id="13"/>
      <w:r>
        <w:rPr>
          <w:rFonts w:ascii="Calibri" w:hAnsi="Calibri" w:cs="Calibri"/>
        </w:rPr>
        <w:t>Статья 13. Удостоверение и форменная одежда народных дружинников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Народные дружинники, участвуя в проводимых территориальными органами внутренних дел мероприятиях по охране общественного порядка, обязаны иметь при себе удостоверение народного дружинника, образец и порядок выдачи которого устанавливаются Правительством Ханты-Мансийского автономного округа - Югры.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Охрана общественного порядка осуществляется в форменной одежде с использованием отличительной символики народного дружинника.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Образцы форменной одежды и отличительной символики народного дружинника устанавливаются нормативными правовыми актами органов местного самоуправления.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Запрещаются использование удостоверения народного дружинника, ношение форменной одежды либо использование отличительной символики народного дружинника во время, не связанное с участием в проводимых территориальными органами внутренних дел мероприятиях по охране общественного порядка.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4" w:name="Par113"/>
      <w:bookmarkEnd w:id="14"/>
      <w:r>
        <w:rPr>
          <w:rFonts w:ascii="Calibri" w:hAnsi="Calibri" w:cs="Calibri"/>
        </w:rPr>
        <w:t>Статья 14. Гарантии правовой и социальной защиты народных дружинников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Воспрепятствование законной деятельности народных дружинников, а равно насилие или угроза насилия в отношении народных дружинников, посягательство на их жизнь, здоровье, честь и достоинство в связи с исполнением ими обязанностей народного дружинника влекут ответственность в соответствии с законодательством Российской Федерации.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Народные дружинники не могут привлекаться к участию в охране общественного порядка в их рабочее или учебное время.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Органы местного самоуправления в пределах своих полномочий вправе устанавливать меры социальной поддержки народных дружинников за счет средств местного бюджета и за счет субсидий, предоставляемых из бюджета автономного округа.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5" w:name="Par119"/>
      <w:bookmarkEnd w:id="15"/>
      <w:r>
        <w:rPr>
          <w:rFonts w:ascii="Calibri" w:hAnsi="Calibri" w:cs="Calibri"/>
        </w:rPr>
        <w:lastRenderedPageBreak/>
        <w:t>Статья 15. Меры поддержки и поощрения народных дружинников, участвующих в охране общественного порядка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Органы государственной власти и органы местного самоуправления за счет средств соответствующих бюджетов могут применять следующие меры поддержки и поощрения народных дружинников: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предоставление на время исполнения своих обязанностей проездных билетов на все виды общественного транспорта городского, пригородного и местного сообщения (за исключением такси) в пределах муниципальных образований;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личное страхование на период исполнения своих обязанностей;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объявление благодарности, вручение благодарственного письма, награждение грамотой, выдача ценного подарка, денежной премии;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награждение наградами автономного округа и муниципальных образований.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Органы государственной власти и органы местного самоуправления могут устанавливать дополнительные меры поддержки и поощрения народных дружинников.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6" w:name="Par128"/>
      <w:bookmarkEnd w:id="16"/>
      <w:r>
        <w:rPr>
          <w:rFonts w:ascii="Calibri" w:hAnsi="Calibri" w:cs="Calibri"/>
        </w:rPr>
        <w:t>Статья 16. Финансовое и материально-техническое обеспечение деятельности добровольных народных дружин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Финансовое и материально-техническое обеспечение деятельности добровольных народных дружин может осуществляться за счет вступительных, членских и добровольных взносов, средств поддержки, оказываемой органами местного самоуправления, иных межбюджетных трансфертов (грантов), предоставляемых бюджетам муниципальных образований из бюджета автономного округа в соответствии с положением, утвержденным Правительством Ханты-Мансийского автономного округа - Югры, и иных средств в соответствии с законодательством Российской Федерации.</w:t>
      </w:r>
      <w:proofErr w:type="gramEnd"/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Органы местного самоуправления в соответствии с законодательством Российской Федерации и автономного округа вправе передавать добровольным народным дружинам во временное владение (пользование) на безвозмездной основе помещения, оборудованные средствами связи, оргтехнику и иное имущество, необходимое для достижения целей деятельности добровольных народных дружин.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7" w:name="Par133"/>
      <w:bookmarkEnd w:id="17"/>
      <w:r>
        <w:rPr>
          <w:rFonts w:ascii="Calibri" w:hAnsi="Calibri" w:cs="Calibri"/>
        </w:rPr>
        <w:t>Статья 17. Вступление в силу настоящего Закона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Закон вступает в силу по </w:t>
      </w:r>
      <w:proofErr w:type="gramStart"/>
      <w:r>
        <w:rPr>
          <w:rFonts w:ascii="Calibri" w:hAnsi="Calibri" w:cs="Calibri"/>
        </w:rPr>
        <w:t>истечении</w:t>
      </w:r>
      <w:proofErr w:type="gramEnd"/>
      <w:r>
        <w:rPr>
          <w:rFonts w:ascii="Calibri" w:hAnsi="Calibri" w:cs="Calibri"/>
        </w:rPr>
        <w:t xml:space="preserve"> десяти дней со дня его официального опубликования.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Ханты-Мансийского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автономного округа - Югры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Н.В.КОМАРОВА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Ханты-Мансийск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 июля 2013 года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58-оз</w:t>
      </w: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A7F58" w:rsidRDefault="002A7F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A7F58" w:rsidRDefault="002A7F5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F12EC" w:rsidRDefault="002A7F58"/>
    <w:sectPr w:rsidR="00AF12EC" w:rsidSect="00B64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F58"/>
    <w:rsid w:val="00014D16"/>
    <w:rsid w:val="000161FB"/>
    <w:rsid w:val="000203A3"/>
    <w:rsid w:val="000208CC"/>
    <w:rsid w:val="000368FA"/>
    <w:rsid w:val="00052B25"/>
    <w:rsid w:val="00055A5B"/>
    <w:rsid w:val="0006215F"/>
    <w:rsid w:val="00063E93"/>
    <w:rsid w:val="0008169C"/>
    <w:rsid w:val="00085224"/>
    <w:rsid w:val="000C1615"/>
    <w:rsid w:val="000C1A5D"/>
    <w:rsid w:val="000C4528"/>
    <w:rsid w:val="000C7498"/>
    <w:rsid w:val="000D448B"/>
    <w:rsid w:val="000E1520"/>
    <w:rsid w:val="00110ADE"/>
    <w:rsid w:val="0012510C"/>
    <w:rsid w:val="00125BDB"/>
    <w:rsid w:val="00126E0A"/>
    <w:rsid w:val="001314A3"/>
    <w:rsid w:val="00136457"/>
    <w:rsid w:val="001418DD"/>
    <w:rsid w:val="00142376"/>
    <w:rsid w:val="00156A46"/>
    <w:rsid w:val="00163D50"/>
    <w:rsid w:val="0016716A"/>
    <w:rsid w:val="001807FF"/>
    <w:rsid w:val="00182057"/>
    <w:rsid w:val="001964FE"/>
    <w:rsid w:val="001967A6"/>
    <w:rsid w:val="001A3235"/>
    <w:rsid w:val="001A52BD"/>
    <w:rsid w:val="001C2E4D"/>
    <w:rsid w:val="001E49FC"/>
    <w:rsid w:val="001F2615"/>
    <w:rsid w:val="001F4087"/>
    <w:rsid w:val="001F756A"/>
    <w:rsid w:val="002076C1"/>
    <w:rsid w:val="0021332E"/>
    <w:rsid w:val="0021535A"/>
    <w:rsid w:val="00226077"/>
    <w:rsid w:val="00227F39"/>
    <w:rsid w:val="00255898"/>
    <w:rsid w:val="002611BA"/>
    <w:rsid w:val="00273C62"/>
    <w:rsid w:val="002815F2"/>
    <w:rsid w:val="00292FCF"/>
    <w:rsid w:val="00295F09"/>
    <w:rsid w:val="00296984"/>
    <w:rsid w:val="002971E2"/>
    <w:rsid w:val="002A7F58"/>
    <w:rsid w:val="002B626F"/>
    <w:rsid w:val="002C3B17"/>
    <w:rsid w:val="002E18B5"/>
    <w:rsid w:val="002E3CC4"/>
    <w:rsid w:val="002E4395"/>
    <w:rsid w:val="002F064B"/>
    <w:rsid w:val="002F2813"/>
    <w:rsid w:val="00316D63"/>
    <w:rsid w:val="003219BB"/>
    <w:rsid w:val="0032626C"/>
    <w:rsid w:val="00331BA1"/>
    <w:rsid w:val="00333CF1"/>
    <w:rsid w:val="00333FD4"/>
    <w:rsid w:val="003556BD"/>
    <w:rsid w:val="00363F84"/>
    <w:rsid w:val="003838E1"/>
    <w:rsid w:val="003840A3"/>
    <w:rsid w:val="00385FFD"/>
    <w:rsid w:val="003A56E4"/>
    <w:rsid w:val="003B769B"/>
    <w:rsid w:val="003C2266"/>
    <w:rsid w:val="003D457A"/>
    <w:rsid w:val="003D4D50"/>
    <w:rsid w:val="003E0A1B"/>
    <w:rsid w:val="003F6BAA"/>
    <w:rsid w:val="00402796"/>
    <w:rsid w:val="00420B2A"/>
    <w:rsid w:val="00435AB3"/>
    <w:rsid w:val="00484C28"/>
    <w:rsid w:val="004A67CC"/>
    <w:rsid w:val="005035BC"/>
    <w:rsid w:val="0050689D"/>
    <w:rsid w:val="00506BDA"/>
    <w:rsid w:val="00513DAA"/>
    <w:rsid w:val="0052395B"/>
    <w:rsid w:val="005515A4"/>
    <w:rsid w:val="00571D43"/>
    <w:rsid w:val="00577D03"/>
    <w:rsid w:val="00585BA9"/>
    <w:rsid w:val="00595FB8"/>
    <w:rsid w:val="005A2A98"/>
    <w:rsid w:val="005B1A44"/>
    <w:rsid w:val="005B7E85"/>
    <w:rsid w:val="005C221D"/>
    <w:rsid w:val="005C4A6E"/>
    <w:rsid w:val="005C669F"/>
    <w:rsid w:val="0060044C"/>
    <w:rsid w:val="006011DB"/>
    <w:rsid w:val="00602491"/>
    <w:rsid w:val="0060575E"/>
    <w:rsid w:val="006100D1"/>
    <w:rsid w:val="00612DB4"/>
    <w:rsid w:val="006440FA"/>
    <w:rsid w:val="006449D2"/>
    <w:rsid w:val="00653164"/>
    <w:rsid w:val="00653D4D"/>
    <w:rsid w:val="00661344"/>
    <w:rsid w:val="006648D0"/>
    <w:rsid w:val="0066517E"/>
    <w:rsid w:val="00680959"/>
    <w:rsid w:val="0069191A"/>
    <w:rsid w:val="006A73FF"/>
    <w:rsid w:val="006F7C91"/>
    <w:rsid w:val="00723737"/>
    <w:rsid w:val="00725C56"/>
    <w:rsid w:val="00727878"/>
    <w:rsid w:val="00737841"/>
    <w:rsid w:val="007464D0"/>
    <w:rsid w:val="0075265F"/>
    <w:rsid w:val="00753D4F"/>
    <w:rsid w:val="0075433F"/>
    <w:rsid w:val="007669F9"/>
    <w:rsid w:val="007751CB"/>
    <w:rsid w:val="007822C4"/>
    <w:rsid w:val="00795096"/>
    <w:rsid w:val="007A3FB4"/>
    <w:rsid w:val="007A693C"/>
    <w:rsid w:val="007B2032"/>
    <w:rsid w:val="007E04A0"/>
    <w:rsid w:val="007E113E"/>
    <w:rsid w:val="007E3EA2"/>
    <w:rsid w:val="007E4429"/>
    <w:rsid w:val="007E7CA9"/>
    <w:rsid w:val="008214FE"/>
    <w:rsid w:val="00844C50"/>
    <w:rsid w:val="00854A5C"/>
    <w:rsid w:val="00874FE3"/>
    <w:rsid w:val="00881A8F"/>
    <w:rsid w:val="00890D99"/>
    <w:rsid w:val="00893371"/>
    <w:rsid w:val="008B098C"/>
    <w:rsid w:val="008B3B7A"/>
    <w:rsid w:val="008C0A2B"/>
    <w:rsid w:val="008E23C5"/>
    <w:rsid w:val="008F2A49"/>
    <w:rsid w:val="008F65B3"/>
    <w:rsid w:val="009102A1"/>
    <w:rsid w:val="00926F97"/>
    <w:rsid w:val="00954406"/>
    <w:rsid w:val="009721CD"/>
    <w:rsid w:val="009A669F"/>
    <w:rsid w:val="009B3714"/>
    <w:rsid w:val="009B55C2"/>
    <w:rsid w:val="009B56E5"/>
    <w:rsid w:val="009C1408"/>
    <w:rsid w:val="009C450A"/>
    <w:rsid w:val="009C7470"/>
    <w:rsid w:val="009D2EA8"/>
    <w:rsid w:val="00A00010"/>
    <w:rsid w:val="00A02FD2"/>
    <w:rsid w:val="00A31DDE"/>
    <w:rsid w:val="00A33787"/>
    <w:rsid w:val="00A36BF4"/>
    <w:rsid w:val="00A47FD9"/>
    <w:rsid w:val="00A50662"/>
    <w:rsid w:val="00A50BF7"/>
    <w:rsid w:val="00A52431"/>
    <w:rsid w:val="00A67258"/>
    <w:rsid w:val="00A8611E"/>
    <w:rsid w:val="00AB1516"/>
    <w:rsid w:val="00AC64DF"/>
    <w:rsid w:val="00AD2183"/>
    <w:rsid w:val="00AD545A"/>
    <w:rsid w:val="00B02713"/>
    <w:rsid w:val="00B13059"/>
    <w:rsid w:val="00B162E9"/>
    <w:rsid w:val="00B243F4"/>
    <w:rsid w:val="00B254EE"/>
    <w:rsid w:val="00B271AD"/>
    <w:rsid w:val="00B278BB"/>
    <w:rsid w:val="00B4328E"/>
    <w:rsid w:val="00B453AF"/>
    <w:rsid w:val="00B50D30"/>
    <w:rsid w:val="00B762EC"/>
    <w:rsid w:val="00B9069C"/>
    <w:rsid w:val="00B9208F"/>
    <w:rsid w:val="00BA5F53"/>
    <w:rsid w:val="00BA71F5"/>
    <w:rsid w:val="00BA7E55"/>
    <w:rsid w:val="00BF20CA"/>
    <w:rsid w:val="00BF703A"/>
    <w:rsid w:val="00C061BF"/>
    <w:rsid w:val="00C10BB2"/>
    <w:rsid w:val="00C129D2"/>
    <w:rsid w:val="00C243B0"/>
    <w:rsid w:val="00C26C3A"/>
    <w:rsid w:val="00C37679"/>
    <w:rsid w:val="00C569EC"/>
    <w:rsid w:val="00C643BC"/>
    <w:rsid w:val="00C95286"/>
    <w:rsid w:val="00CA2C3F"/>
    <w:rsid w:val="00CA2D91"/>
    <w:rsid w:val="00CC7B60"/>
    <w:rsid w:val="00CE1FDF"/>
    <w:rsid w:val="00CE2F24"/>
    <w:rsid w:val="00CE7F29"/>
    <w:rsid w:val="00CF54A0"/>
    <w:rsid w:val="00D0341D"/>
    <w:rsid w:val="00D3271E"/>
    <w:rsid w:val="00D34978"/>
    <w:rsid w:val="00D460B6"/>
    <w:rsid w:val="00D647CD"/>
    <w:rsid w:val="00D93C0C"/>
    <w:rsid w:val="00D97CCD"/>
    <w:rsid w:val="00DA089B"/>
    <w:rsid w:val="00DD0A5F"/>
    <w:rsid w:val="00DE6421"/>
    <w:rsid w:val="00DF75D8"/>
    <w:rsid w:val="00E0572B"/>
    <w:rsid w:val="00E11D9C"/>
    <w:rsid w:val="00E44343"/>
    <w:rsid w:val="00E5290E"/>
    <w:rsid w:val="00E6300E"/>
    <w:rsid w:val="00E7109D"/>
    <w:rsid w:val="00E71EFC"/>
    <w:rsid w:val="00E976DD"/>
    <w:rsid w:val="00EB3022"/>
    <w:rsid w:val="00EB6552"/>
    <w:rsid w:val="00ED666E"/>
    <w:rsid w:val="00EF08AD"/>
    <w:rsid w:val="00F12373"/>
    <w:rsid w:val="00F24B67"/>
    <w:rsid w:val="00F33506"/>
    <w:rsid w:val="00F36244"/>
    <w:rsid w:val="00F4471D"/>
    <w:rsid w:val="00F5345C"/>
    <w:rsid w:val="00F5559C"/>
    <w:rsid w:val="00F574C4"/>
    <w:rsid w:val="00F63A7F"/>
    <w:rsid w:val="00F67347"/>
    <w:rsid w:val="00F6798A"/>
    <w:rsid w:val="00F723A5"/>
    <w:rsid w:val="00F76A2D"/>
    <w:rsid w:val="00F8074C"/>
    <w:rsid w:val="00F826C6"/>
    <w:rsid w:val="00F92606"/>
    <w:rsid w:val="00FA11A5"/>
    <w:rsid w:val="00FD2238"/>
    <w:rsid w:val="00FE0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2F429F31CDEEC55E5308ABCBA6D60A536466B1AEB62E47D49AFF222665F607E800E443B7B18290EE3018636f4C" TargetMode="External"/><Relationship Id="rId4" Type="http://schemas.openxmlformats.org/officeDocument/2006/relationships/hyperlink" Target="consultantplus://offline/ref=D2F429F31CDEEC55E5308ABCBA6D60A536466B1AEB62E47D49AFF222665F607E800E443B7B18290EE3018636f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623100"/>
      </a:dk1>
      <a:lt1>
        <a:sysClr val="window" lastClr="FFEE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2169</Words>
  <Characters>12369</Characters>
  <Application>Microsoft Office Word</Application>
  <DocSecurity>0</DocSecurity>
  <Lines>103</Lines>
  <Paragraphs>29</Paragraphs>
  <ScaleCrop>false</ScaleCrop>
  <Company>Microsoft</Company>
  <LinksUpToDate>false</LinksUpToDate>
  <CharactersWithSpaces>14509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michkovaay</dc:creator>
  <cp:keywords/>
  <dc:description/>
  <cp:lastModifiedBy>michkovaay</cp:lastModifiedBy>
  <cp:revision>1</cp:revision>
  <dcterms:created xsi:type="dcterms:W3CDTF">2014-01-13T02:31:00Z</dcterms:created>
  <dcterms:modified xsi:type="dcterms:W3CDTF">2014-01-13T02:32:00Z</dcterms:modified>
</cp:coreProperties>
</file>